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121F2" w14:textId="26975B84" w:rsidR="001F19FF" w:rsidRDefault="001F19FF" w:rsidP="001F19FF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別</w:t>
      </w:r>
      <w:r w:rsidR="00164F59">
        <w:rPr>
          <w:rFonts w:ascii="ＭＳ 明朝" w:eastAsia="ＭＳ 明朝" w:hAnsi="ＭＳ 明朝" w:cs="Times New Roman" w:hint="eastAsia"/>
          <w:szCs w:val="24"/>
        </w:rPr>
        <w:t>記</w:t>
      </w:r>
      <w:r>
        <w:rPr>
          <w:rFonts w:ascii="ＭＳ 明朝" w:eastAsia="ＭＳ 明朝" w:hAnsi="ＭＳ 明朝" w:cs="Times New Roman" w:hint="eastAsia"/>
          <w:szCs w:val="24"/>
        </w:rPr>
        <w:t xml:space="preserve">　剣道用具</w:t>
      </w:r>
      <w:r w:rsidR="0000795E">
        <w:rPr>
          <w:rFonts w:ascii="ＭＳ 明朝" w:eastAsia="ＭＳ 明朝" w:hAnsi="ＭＳ 明朝" w:cs="Times New Roman" w:hint="eastAsia"/>
          <w:szCs w:val="24"/>
        </w:rPr>
        <w:t>の規定</w:t>
      </w:r>
    </w:p>
    <w:p w14:paraId="2D5E3AAD" w14:textId="3346C284" w:rsidR="0087501C" w:rsidRDefault="0087501C" w:rsidP="001F19FF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出場選手は、</w:t>
      </w:r>
      <w:r w:rsidR="005238BF">
        <w:rPr>
          <w:rFonts w:ascii="ＭＳ 明朝" w:eastAsia="ＭＳ 明朝" w:hAnsi="ＭＳ 明朝" w:cs="Times New Roman" w:hint="eastAsia"/>
          <w:szCs w:val="24"/>
        </w:rPr>
        <w:t>剣道用具について、</w:t>
      </w:r>
      <w:r>
        <w:rPr>
          <w:rFonts w:ascii="ＭＳ 明朝" w:eastAsia="ＭＳ 明朝" w:hAnsi="ＭＳ 明朝" w:cs="Times New Roman" w:hint="eastAsia"/>
          <w:szCs w:val="24"/>
        </w:rPr>
        <w:t>下記事項を厳守すること。</w:t>
      </w:r>
    </w:p>
    <w:p w14:paraId="4D6B9571" w14:textId="77777777" w:rsidR="0000795E" w:rsidRDefault="0000795E" w:rsidP="001F19FF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</w:p>
    <w:p w14:paraId="1D35DFEE" w14:textId="260B73A6" w:rsidR="001F19FF" w:rsidRDefault="001F19FF" w:rsidP="001F19FF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１　竹刀の長さ、重さ、太さについては、下記「表1」、「表2」のとおり</w:t>
      </w:r>
    </w:p>
    <w:p w14:paraId="74E28C24" w14:textId="6F9E0BC1" w:rsidR="00826FF1" w:rsidRDefault="001F19FF" w:rsidP="00EF0B3A">
      <w:pPr>
        <w:overflowPunct w:val="0"/>
        <w:jc w:val="left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游ゴシック" w:eastAsia="游ゴシック" w:hAnsi="游ゴシック"/>
          <w:noProof/>
          <w:color w:val="383838"/>
        </w:rPr>
        <w:drawing>
          <wp:inline distT="0" distB="0" distL="0" distR="0" wp14:anchorId="0FEAF85D" wp14:editId="16C43709">
            <wp:extent cx="5838190" cy="5425440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7A823" w14:textId="74985DC0" w:rsidR="0000795E" w:rsidRDefault="00B4114C" w:rsidP="0087501C">
      <w:pPr>
        <w:overflowPunct w:val="0"/>
        <w:ind w:left="484" w:hangingChars="200" w:hanging="484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87501C">
        <w:rPr>
          <w:rFonts w:ascii="ＭＳ 明朝" w:eastAsia="ＭＳ 明朝" w:hAnsi="ＭＳ 明朝" w:cs="Times New Roman" w:hint="eastAsia"/>
          <w:szCs w:val="24"/>
        </w:rPr>
        <w:t>※</w:t>
      </w:r>
      <w:r>
        <w:rPr>
          <w:rFonts w:ascii="ＭＳ 明朝" w:eastAsia="ＭＳ 明朝" w:hAnsi="ＭＳ 明朝" w:cs="Times New Roman" w:hint="eastAsia"/>
          <w:szCs w:val="24"/>
        </w:rPr>
        <w:t xml:space="preserve">　ピース(四つ割り竹)の合わせに大きな隙間</w:t>
      </w:r>
      <w:r w:rsidR="0087501C">
        <w:rPr>
          <w:rFonts w:ascii="ＭＳ 明朝" w:eastAsia="ＭＳ 明朝" w:hAnsi="ＭＳ 明朝" w:cs="Times New Roman" w:hint="eastAsia"/>
          <w:szCs w:val="24"/>
        </w:rPr>
        <w:t>のあるものや安全性を著しく損なう加工、形状の変更したものは使用不可</w:t>
      </w:r>
    </w:p>
    <w:p w14:paraId="364F2204" w14:textId="77777777" w:rsidR="0087501C" w:rsidRPr="00B4114C" w:rsidRDefault="0087501C" w:rsidP="00757BC1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</w:p>
    <w:p w14:paraId="46CDB471" w14:textId="6B67B1DA" w:rsidR="001F19FF" w:rsidRDefault="00757BC1" w:rsidP="00757BC1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２　竹刀の先革長、先革先端部最小直径値、ちくとうの直径値の測定方法</w:t>
      </w:r>
      <w:r w:rsidR="0087501C">
        <w:rPr>
          <w:rFonts w:ascii="ＭＳ 明朝" w:eastAsia="ＭＳ 明朝" w:hAnsi="ＭＳ 明朝" w:cs="Times New Roman" w:hint="eastAsia"/>
          <w:szCs w:val="24"/>
        </w:rPr>
        <w:t>(下図参照)</w:t>
      </w:r>
    </w:p>
    <w:p w14:paraId="3DA8756F" w14:textId="77777777" w:rsidR="00757BC1" w:rsidRDefault="001F19FF" w:rsidP="00EF0B3A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游ゴシック" w:eastAsia="游ゴシック" w:hAnsi="游ゴシック"/>
          <w:noProof/>
          <w:color w:val="383838"/>
        </w:rPr>
        <w:drawing>
          <wp:inline distT="0" distB="0" distL="0" distR="0" wp14:anchorId="10ECF00B" wp14:editId="501E81FF">
            <wp:extent cx="5838190" cy="1524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C52B0" w14:textId="46EFCA50" w:rsidR="001F19FF" w:rsidRPr="0000795E" w:rsidRDefault="00757BC1" w:rsidP="00757BC1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 w:rsidRPr="0000795E">
        <w:rPr>
          <w:rFonts w:ascii="ＭＳ 明朝" w:eastAsia="ＭＳ 明朝" w:hAnsi="ＭＳ 明朝" w:cs="Times New Roman" w:hint="eastAsia"/>
          <w:szCs w:val="24"/>
        </w:rPr>
        <w:lastRenderedPageBreak/>
        <w:t>３　面について</w:t>
      </w:r>
    </w:p>
    <w:p w14:paraId="1203B813" w14:textId="7CC46458" w:rsidR="00757BC1" w:rsidRDefault="00757BC1" w:rsidP="0000795E">
      <w:pPr>
        <w:overflowPunct w:val="0"/>
        <w:ind w:leftChars="100" w:left="242" w:firstLineChars="100" w:firstLine="242"/>
        <w:textAlignment w:val="baseline"/>
        <w:rPr>
          <w:rFonts w:ascii="ＭＳ 明朝" w:eastAsia="ＭＳ 明朝" w:hAnsi="ＭＳ 明朝"/>
          <w:color w:val="383838"/>
        </w:rPr>
      </w:pPr>
      <w:r w:rsidRPr="0000795E">
        <w:rPr>
          <w:rFonts w:ascii="ＭＳ 明朝" w:eastAsia="ＭＳ 明朝" w:hAnsi="ＭＳ 明朝" w:hint="eastAsia"/>
          <w:color w:val="383838"/>
        </w:rPr>
        <w:t>面ぶとんは、</w:t>
      </w:r>
      <w:r w:rsidR="0087501C">
        <w:rPr>
          <w:rFonts w:ascii="ＭＳ 明朝" w:eastAsia="ＭＳ 明朝" w:hAnsi="ＭＳ 明朝" w:hint="eastAsia"/>
          <w:color w:val="383838"/>
        </w:rPr>
        <w:t>安全性を保つため、</w:t>
      </w:r>
      <w:r w:rsidRPr="0000795E">
        <w:rPr>
          <w:rFonts w:ascii="ＭＳ 明朝" w:eastAsia="ＭＳ 明朝" w:hAnsi="ＭＳ 明朝" w:hint="eastAsia"/>
          <w:color w:val="383838"/>
        </w:rPr>
        <w:t>肩関節を保護する長さがあり、十分な打突の衝撃緩衝能力があるも</w:t>
      </w:r>
      <w:r w:rsidR="0087501C">
        <w:rPr>
          <w:rFonts w:ascii="ＭＳ 明朝" w:eastAsia="ＭＳ 明朝" w:hAnsi="ＭＳ 明朝" w:hint="eastAsia"/>
          <w:color w:val="383838"/>
        </w:rPr>
        <w:t>とする</w:t>
      </w:r>
      <w:r w:rsidRPr="0000795E">
        <w:rPr>
          <w:rFonts w:ascii="ＭＳ 明朝" w:eastAsia="ＭＳ 明朝" w:hAnsi="ＭＳ 明朝" w:hint="eastAsia"/>
          <w:color w:val="383838"/>
        </w:rPr>
        <w:t>。</w:t>
      </w:r>
      <w:r w:rsidR="00EF0B3A">
        <w:rPr>
          <w:rFonts w:ascii="ＭＳ 明朝" w:eastAsia="ＭＳ 明朝" w:hAnsi="ＭＳ 明朝" w:hint="eastAsia"/>
          <w:color w:val="383838"/>
        </w:rPr>
        <w:t>（下記　第３図参照）</w:t>
      </w:r>
    </w:p>
    <w:p w14:paraId="197D7F04" w14:textId="77777777" w:rsidR="0000795E" w:rsidRPr="0000795E" w:rsidRDefault="0000795E" w:rsidP="0000795E">
      <w:pPr>
        <w:overflowPunct w:val="0"/>
        <w:ind w:leftChars="100" w:left="242" w:firstLineChars="100" w:firstLine="242"/>
        <w:textAlignment w:val="baseline"/>
        <w:rPr>
          <w:rFonts w:ascii="ＭＳ 明朝" w:eastAsia="ＭＳ 明朝" w:hAnsi="ＭＳ 明朝"/>
          <w:color w:val="383838"/>
        </w:rPr>
      </w:pPr>
    </w:p>
    <w:p w14:paraId="76F78568" w14:textId="77777777" w:rsidR="00757BC1" w:rsidRPr="0000795E" w:rsidRDefault="00757BC1" w:rsidP="00757BC1">
      <w:pPr>
        <w:overflowPunct w:val="0"/>
        <w:textAlignment w:val="baseline"/>
        <w:rPr>
          <w:rFonts w:ascii="ＭＳ 明朝" w:eastAsia="ＭＳ 明朝" w:hAnsi="ＭＳ 明朝"/>
          <w:color w:val="383838"/>
        </w:rPr>
      </w:pPr>
      <w:r w:rsidRPr="0000795E">
        <w:rPr>
          <w:rFonts w:ascii="ＭＳ 明朝" w:eastAsia="ＭＳ 明朝" w:hAnsi="ＭＳ 明朝" w:hint="eastAsia"/>
          <w:color w:val="383838"/>
        </w:rPr>
        <w:t>４　小手について</w:t>
      </w:r>
    </w:p>
    <w:p w14:paraId="2547A32C" w14:textId="7AD780D4" w:rsidR="001F19FF" w:rsidRPr="0000795E" w:rsidRDefault="00757BC1" w:rsidP="00757BC1">
      <w:pPr>
        <w:overflowPunct w:val="0"/>
        <w:ind w:leftChars="100" w:left="242" w:firstLineChars="100" w:firstLine="242"/>
        <w:textAlignment w:val="baseline"/>
        <w:rPr>
          <w:rFonts w:ascii="ＭＳ 明朝" w:eastAsia="ＭＳ 明朝" w:hAnsi="ＭＳ 明朝"/>
          <w:color w:val="383838"/>
        </w:rPr>
      </w:pPr>
      <w:r w:rsidRPr="0000795E">
        <w:rPr>
          <w:rFonts w:ascii="ＭＳ 明朝" w:eastAsia="ＭＳ 明朝" w:hAnsi="ＭＳ 明朝" w:hint="eastAsia"/>
          <w:color w:val="383838"/>
        </w:rPr>
        <w:t>小手は、</w:t>
      </w:r>
      <w:r w:rsidR="0087501C">
        <w:rPr>
          <w:rFonts w:ascii="ＭＳ 明朝" w:eastAsia="ＭＳ 明朝" w:hAnsi="ＭＳ 明朝" w:hint="eastAsia"/>
          <w:color w:val="383838"/>
        </w:rPr>
        <w:t>こぶしと</w:t>
      </w:r>
      <w:r w:rsidRPr="0000795E">
        <w:rPr>
          <w:rFonts w:ascii="ＭＳ 明朝" w:eastAsia="ＭＳ 明朝" w:hAnsi="ＭＳ 明朝" w:hint="eastAsia"/>
          <w:color w:val="383838"/>
        </w:rPr>
        <w:t>前腕（肘から手首の最長部）の２分の１以上を保護し、</w:t>
      </w:r>
      <w:r w:rsidR="0087501C">
        <w:rPr>
          <w:rFonts w:ascii="ＭＳ 明朝" w:eastAsia="ＭＳ 明朝" w:hAnsi="ＭＳ 明朝" w:hint="eastAsia"/>
          <w:color w:val="383838"/>
        </w:rPr>
        <w:t>安全性を保つため</w:t>
      </w:r>
      <w:r w:rsidRPr="0000795E">
        <w:rPr>
          <w:rFonts w:ascii="ＭＳ 明朝" w:eastAsia="ＭＳ 明朝" w:hAnsi="ＭＳ 明朝" w:hint="eastAsia"/>
          <w:color w:val="383838"/>
        </w:rPr>
        <w:t>小手頭部および小手ぶとん部は十分な打突の衝撃緩衝能力がある</w:t>
      </w:r>
      <w:r w:rsidR="0087501C">
        <w:rPr>
          <w:rFonts w:ascii="ＭＳ 明朝" w:eastAsia="ＭＳ 明朝" w:hAnsi="ＭＳ 明朝" w:hint="eastAsia"/>
          <w:color w:val="383838"/>
        </w:rPr>
        <w:t>こと</w:t>
      </w:r>
      <w:r w:rsidRPr="0000795E">
        <w:rPr>
          <w:rFonts w:ascii="ＭＳ 明朝" w:eastAsia="ＭＳ 明朝" w:hAnsi="ＭＳ 明朝" w:hint="eastAsia"/>
          <w:color w:val="383838"/>
        </w:rPr>
        <w:t>。</w:t>
      </w:r>
      <w:r w:rsidRPr="0000795E">
        <w:rPr>
          <w:rFonts w:ascii="ＭＳ 明朝" w:eastAsia="ＭＳ 明朝" w:hAnsi="ＭＳ 明朝" w:hint="eastAsia"/>
          <w:color w:val="383838"/>
        </w:rPr>
        <w:br/>
        <w:t xml:space="preserve">　小手ぶとん部のえぐり（クリ）の深さについては、小手ぶとん最長部と最短部の長さの差が2.5センチメートル以内とする。</w:t>
      </w:r>
      <w:r w:rsidR="00EF0B3A">
        <w:rPr>
          <w:rFonts w:ascii="ＭＳ 明朝" w:eastAsia="ＭＳ 明朝" w:hAnsi="ＭＳ 明朝" w:hint="eastAsia"/>
          <w:color w:val="383838"/>
        </w:rPr>
        <w:t>（下記　第３図参照</w:t>
      </w:r>
      <w:r w:rsidR="00EF0B3A">
        <w:rPr>
          <w:rFonts w:ascii="ＭＳ 明朝" w:eastAsia="ＭＳ 明朝" w:hAnsi="ＭＳ 明朝"/>
          <w:color w:val="383838"/>
        </w:rPr>
        <w:t>）</w:t>
      </w:r>
    </w:p>
    <w:p w14:paraId="750B848F" w14:textId="0C9DB7A6" w:rsidR="001F19FF" w:rsidRDefault="001F19FF" w:rsidP="00EF0B3A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游ゴシック" w:eastAsia="游ゴシック" w:hAnsi="游ゴシック"/>
          <w:noProof/>
          <w:color w:val="383838"/>
        </w:rPr>
        <w:drawing>
          <wp:inline distT="0" distB="0" distL="0" distR="0" wp14:anchorId="5F6DE634" wp14:editId="6F8C2CC2">
            <wp:extent cx="5832475" cy="4720659"/>
            <wp:effectExtent l="0" t="0" r="0" b="381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472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B220A" w14:textId="6F759F17" w:rsidR="00757BC1" w:rsidRDefault="00757BC1" w:rsidP="00757BC1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</w:p>
    <w:p w14:paraId="0E651DCF" w14:textId="6D2EEE55" w:rsidR="00757BC1" w:rsidRPr="0000795E" w:rsidRDefault="00757BC1" w:rsidP="00757BC1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 w:rsidRPr="0000795E">
        <w:rPr>
          <w:rFonts w:ascii="ＭＳ 明朝" w:eastAsia="ＭＳ 明朝" w:hAnsi="ＭＳ 明朝" w:cs="Times New Roman" w:hint="eastAsia"/>
          <w:szCs w:val="24"/>
        </w:rPr>
        <w:t>５　剣道着について</w:t>
      </w:r>
    </w:p>
    <w:p w14:paraId="7BE78543" w14:textId="4EE935C2" w:rsidR="0000795E" w:rsidRDefault="00757BC1" w:rsidP="00757BC1">
      <w:pPr>
        <w:overflowPunct w:val="0"/>
        <w:textAlignment w:val="baseline"/>
        <w:rPr>
          <w:rFonts w:ascii="ＭＳ 明朝" w:eastAsia="ＭＳ 明朝" w:hAnsi="ＭＳ 明朝"/>
          <w:color w:val="383838"/>
        </w:rPr>
      </w:pPr>
      <w:r w:rsidRPr="0000795E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00795E">
        <w:rPr>
          <w:rFonts w:ascii="ＭＳ 明朝" w:eastAsia="ＭＳ 明朝" w:hAnsi="ＭＳ 明朝" w:hint="eastAsia"/>
          <w:color w:val="383838"/>
        </w:rPr>
        <w:t>剣道着の袖は、</w:t>
      </w:r>
      <w:r w:rsidR="0000795E" w:rsidRPr="0000795E">
        <w:rPr>
          <w:rFonts w:ascii="ＭＳ 明朝" w:eastAsia="ＭＳ 明朝" w:hAnsi="ＭＳ 明朝" w:hint="eastAsia"/>
          <w:color w:val="383838"/>
        </w:rPr>
        <w:t>安全性を保つため、</w:t>
      </w:r>
      <w:r w:rsidRPr="0000795E">
        <w:rPr>
          <w:rFonts w:ascii="ＭＳ 明朝" w:eastAsia="ＭＳ 明朝" w:hAnsi="ＭＳ 明朝" w:hint="eastAsia"/>
          <w:color w:val="383838"/>
        </w:rPr>
        <w:t>肘関節を保護する長さを確保したものとする。</w:t>
      </w:r>
    </w:p>
    <w:p w14:paraId="3C7A2EE3" w14:textId="6543FA55" w:rsidR="00757BC1" w:rsidRPr="0000795E" w:rsidRDefault="0000795E" w:rsidP="0000795E">
      <w:pPr>
        <w:overflowPunct w:val="0"/>
        <w:ind w:firstLineChars="200" w:firstLine="484"/>
        <w:textAlignment w:val="baseline"/>
        <w:rPr>
          <w:rFonts w:ascii="ＭＳ 明朝" w:eastAsia="ＭＳ 明朝" w:hAnsi="ＭＳ 明朝" w:cs="Times New Roman"/>
          <w:szCs w:val="24"/>
        </w:rPr>
      </w:pPr>
      <w:r w:rsidRPr="0000795E">
        <w:rPr>
          <w:rFonts w:ascii="ＭＳ 明朝" w:eastAsia="ＭＳ 明朝" w:hAnsi="ＭＳ 明朝" w:hint="eastAsia"/>
          <w:color w:val="383838"/>
        </w:rPr>
        <w:t>(構えたときに肘関節が隠れること</w:t>
      </w:r>
      <w:r>
        <w:rPr>
          <w:rFonts w:ascii="ＭＳ 明朝" w:eastAsia="ＭＳ 明朝" w:hAnsi="ＭＳ 明朝" w:hint="eastAsia"/>
          <w:color w:val="383838"/>
        </w:rPr>
        <w:t>。</w:t>
      </w:r>
      <w:r w:rsidRPr="0000795E">
        <w:rPr>
          <w:rFonts w:ascii="ＭＳ 明朝" w:eastAsia="ＭＳ 明朝" w:hAnsi="ＭＳ 明朝" w:hint="eastAsia"/>
          <w:color w:val="383838"/>
        </w:rPr>
        <w:t>)</w:t>
      </w:r>
    </w:p>
    <w:sectPr w:rsidR="00757BC1" w:rsidRPr="0000795E" w:rsidSect="005238BF">
      <w:pgSz w:w="11906" w:h="16838" w:code="9"/>
      <w:pgMar w:top="1134" w:right="1077" w:bottom="1134" w:left="1644" w:header="720" w:footer="720" w:gutter="0"/>
      <w:pgNumType w:start="1"/>
      <w:cols w:space="720"/>
      <w:noEndnote/>
      <w:docGrid w:type="linesAndChars" w:linePitch="39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CCA53" w14:textId="77777777" w:rsidR="005238BF" w:rsidRDefault="005238BF" w:rsidP="002303C5">
      <w:r>
        <w:separator/>
      </w:r>
    </w:p>
  </w:endnote>
  <w:endnote w:type="continuationSeparator" w:id="0">
    <w:p w14:paraId="1F3D8530" w14:textId="77777777" w:rsidR="005238BF" w:rsidRDefault="005238BF" w:rsidP="0023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CB987" w14:textId="77777777" w:rsidR="005238BF" w:rsidRDefault="005238BF" w:rsidP="002303C5">
      <w:r>
        <w:separator/>
      </w:r>
    </w:p>
  </w:footnote>
  <w:footnote w:type="continuationSeparator" w:id="0">
    <w:p w14:paraId="4BBCF1A4" w14:textId="77777777" w:rsidR="005238BF" w:rsidRDefault="005238BF" w:rsidP="00230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82"/>
    <w:rsid w:val="0000795E"/>
    <w:rsid w:val="000D673C"/>
    <w:rsid w:val="00103FE1"/>
    <w:rsid w:val="00164F59"/>
    <w:rsid w:val="001F19FF"/>
    <w:rsid w:val="002303C5"/>
    <w:rsid w:val="002764D0"/>
    <w:rsid w:val="003247F8"/>
    <w:rsid w:val="003E2CDC"/>
    <w:rsid w:val="0045444A"/>
    <w:rsid w:val="00465799"/>
    <w:rsid w:val="005238BF"/>
    <w:rsid w:val="005B5C82"/>
    <w:rsid w:val="006E02B1"/>
    <w:rsid w:val="0071363D"/>
    <w:rsid w:val="0074192B"/>
    <w:rsid w:val="00757BC1"/>
    <w:rsid w:val="007B777B"/>
    <w:rsid w:val="00807F17"/>
    <w:rsid w:val="00826FF1"/>
    <w:rsid w:val="00871438"/>
    <w:rsid w:val="0087501C"/>
    <w:rsid w:val="008775E0"/>
    <w:rsid w:val="008A3B0A"/>
    <w:rsid w:val="008C06C0"/>
    <w:rsid w:val="009F1A54"/>
    <w:rsid w:val="009F68C4"/>
    <w:rsid w:val="00B07E22"/>
    <w:rsid w:val="00B4114C"/>
    <w:rsid w:val="00BC6B86"/>
    <w:rsid w:val="00C00F84"/>
    <w:rsid w:val="00C7457B"/>
    <w:rsid w:val="00C81044"/>
    <w:rsid w:val="00CB52B4"/>
    <w:rsid w:val="00D339B7"/>
    <w:rsid w:val="00DA069E"/>
    <w:rsid w:val="00E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0A8CB"/>
  <w15:chartTrackingRefBased/>
  <w15:docId w15:val="{7F3514EF-F431-4FA1-8318-FAEFF727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C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03C5"/>
  </w:style>
  <w:style w:type="paragraph" w:styleId="a5">
    <w:name w:val="footer"/>
    <w:basedOn w:val="a"/>
    <w:link w:val="a6"/>
    <w:uiPriority w:val="99"/>
    <w:unhideWhenUsed/>
    <w:rsid w:val="00230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03C5"/>
  </w:style>
  <w:style w:type="paragraph" w:styleId="a7">
    <w:name w:val="Balloon Text"/>
    <w:basedOn w:val="a"/>
    <w:link w:val="a8"/>
    <w:uiPriority w:val="99"/>
    <w:semiHidden/>
    <w:unhideWhenUsed/>
    <w:rsid w:val="00741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92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777B"/>
  </w:style>
  <w:style w:type="character" w:customStyle="1" w:styleId="aa">
    <w:name w:val="日付 (文字)"/>
    <w:basedOn w:val="a0"/>
    <w:link w:val="a9"/>
    <w:uiPriority w:val="99"/>
    <w:semiHidden/>
    <w:rsid w:val="007B777B"/>
    <w:rPr>
      <w:sz w:val="24"/>
    </w:rPr>
  </w:style>
  <w:style w:type="table" w:styleId="ab">
    <w:name w:val="Table Grid"/>
    <w:basedOn w:val="a1"/>
    <w:uiPriority w:val="39"/>
    <w:rsid w:val="00C7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kendo3</dc:creator>
  <cp:keywords/>
  <dc:description/>
  <cp:lastModifiedBy>kendou2</cp:lastModifiedBy>
  <cp:revision>3</cp:revision>
  <cp:lastPrinted>2020-11-12T04:59:00Z</cp:lastPrinted>
  <dcterms:created xsi:type="dcterms:W3CDTF">2020-11-12T05:04:00Z</dcterms:created>
  <dcterms:modified xsi:type="dcterms:W3CDTF">2020-11-12T05:05:00Z</dcterms:modified>
</cp:coreProperties>
</file>