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6840" w14:textId="7A032043" w:rsidR="00E13874" w:rsidRPr="00E13874" w:rsidRDefault="00E13874" w:rsidP="00E13874">
      <w:pPr>
        <w:rPr>
          <w:rFonts w:ascii="ＭＳ 明朝" w:eastAsia="ＭＳ 明朝" w:hAnsi="ＭＳ 明朝" w:hint="eastAsia"/>
          <w:sz w:val="32"/>
          <w:szCs w:val="32"/>
        </w:rPr>
      </w:pPr>
      <w:r w:rsidRPr="00E13874">
        <w:rPr>
          <w:rFonts w:ascii="ＭＳ 明朝" w:eastAsia="ＭＳ 明朝" w:hAnsi="ＭＳ 明朝" w:hint="eastAsia"/>
          <w:sz w:val="32"/>
          <w:szCs w:val="32"/>
        </w:rPr>
        <w:t>別添</w:t>
      </w:r>
    </w:p>
    <w:p w14:paraId="0196B885" w14:textId="0B2EC3FD" w:rsidR="00F95BBC" w:rsidRPr="00070708" w:rsidRDefault="00F95BBC" w:rsidP="00070708">
      <w:pPr>
        <w:jc w:val="center"/>
        <w:rPr>
          <w:rFonts w:ascii="ＭＳ 明朝" w:eastAsia="ＭＳ 明朝" w:hAnsi="ＭＳ 明朝"/>
          <w:sz w:val="40"/>
          <w:szCs w:val="40"/>
        </w:rPr>
      </w:pPr>
      <w:r w:rsidRPr="00070708">
        <w:rPr>
          <w:rFonts w:ascii="ＭＳ 明朝" w:eastAsia="ＭＳ 明朝" w:hAnsi="ＭＳ 明朝" w:hint="eastAsia"/>
          <w:sz w:val="40"/>
          <w:szCs w:val="40"/>
        </w:rPr>
        <w:t>【</w:t>
      </w:r>
      <w:r w:rsidRPr="003A7903">
        <w:rPr>
          <w:rFonts w:ascii="ＭＳ 明朝" w:eastAsia="ＭＳ 明朝" w:hAnsi="ＭＳ 明朝"/>
          <w:b/>
          <w:bCs/>
          <w:sz w:val="40"/>
          <w:szCs w:val="40"/>
        </w:rPr>
        <w:t>熱</w:t>
      </w:r>
      <w:r w:rsidRPr="003A7903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3A7903">
        <w:rPr>
          <w:rFonts w:ascii="ＭＳ 明朝" w:eastAsia="ＭＳ 明朝" w:hAnsi="ＭＳ 明朝"/>
          <w:b/>
          <w:bCs/>
          <w:sz w:val="40"/>
          <w:szCs w:val="40"/>
        </w:rPr>
        <w:t>中</w:t>
      </w:r>
      <w:r w:rsidRPr="003A7903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3A7903">
        <w:rPr>
          <w:rFonts w:ascii="ＭＳ 明朝" w:eastAsia="ＭＳ 明朝" w:hAnsi="ＭＳ 明朝"/>
          <w:b/>
          <w:bCs/>
          <w:sz w:val="40"/>
          <w:szCs w:val="40"/>
        </w:rPr>
        <w:t>症</w:t>
      </w:r>
      <w:r w:rsidRPr="00070708">
        <w:rPr>
          <w:rFonts w:ascii="ＭＳ 明朝" w:eastAsia="ＭＳ 明朝" w:hAnsi="ＭＳ 明朝" w:hint="eastAsia"/>
          <w:sz w:val="40"/>
          <w:szCs w:val="40"/>
        </w:rPr>
        <w:t>】</w:t>
      </w:r>
    </w:p>
    <w:p w14:paraId="0E318197" w14:textId="77777777" w:rsidR="00F95BBC" w:rsidRPr="003A7903" w:rsidRDefault="00F95BBC" w:rsidP="003A7903">
      <w:pPr>
        <w:spacing w:beforeLines="100" w:before="396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3A7903">
        <w:rPr>
          <w:rFonts w:ascii="ＭＳ 明朝" w:eastAsia="ＭＳ 明朝" w:hAnsi="ＭＳ 明朝"/>
          <w:b/>
          <w:bCs/>
          <w:sz w:val="32"/>
          <w:szCs w:val="32"/>
        </w:rPr>
        <w:t>熱中症の応急処置</w:t>
      </w:r>
    </w:p>
    <w:p w14:paraId="1C4524F9" w14:textId="77777777" w:rsidR="00070708" w:rsidRDefault="00F95BBC" w:rsidP="00070708">
      <w:pPr>
        <w:rPr>
          <w:rFonts w:ascii="ＭＳ 明朝" w:eastAsia="ＭＳ 明朝" w:hAnsi="ＭＳ 明朝" w:cs="ＭＳ Ｐゴシック"/>
          <w:color w:val="000000"/>
          <w:spacing w:val="19"/>
          <w:kern w:val="0"/>
          <w:sz w:val="32"/>
          <w:szCs w:val="32"/>
        </w:rPr>
      </w:pPr>
      <w:r>
        <w:rPr>
          <w:rFonts w:ascii="Noto Serif Japanese" w:hAnsi="Noto Serif Japanese" w:hint="eastAsia"/>
          <w:noProof/>
          <w:color w:val="000000"/>
          <w:spacing w:val="19"/>
          <w:sz w:val="15"/>
          <w:szCs w:val="15"/>
        </w:rPr>
        <w:drawing>
          <wp:inline distT="0" distB="0" distL="0" distR="0" wp14:anchorId="4BD053B3" wp14:editId="10E56ABC">
            <wp:extent cx="5803205" cy="5803205"/>
            <wp:effectExtent l="0" t="0" r="7620" b="7620"/>
            <wp:docPr id="1" name="図 1" descr="図1 熱中症を疑ったときには何をすべき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1 熱中症を疑ったときには何をすべき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50" cy="58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81C65" w14:textId="77777777" w:rsidR="00F95BBC" w:rsidRPr="003A7903" w:rsidRDefault="00F95BBC" w:rsidP="003A7903">
      <w:pPr>
        <w:spacing w:beforeLines="100" w:before="396"/>
        <w:jc w:val="center"/>
        <w:rPr>
          <w:rFonts w:ascii="Noto Serif Japanese" w:hAnsi="Noto Serif Japanese" w:hint="eastAsia"/>
          <w:b/>
          <w:bCs/>
          <w:noProof/>
          <w:color w:val="000000"/>
          <w:spacing w:val="19"/>
          <w:sz w:val="15"/>
          <w:szCs w:val="15"/>
        </w:rPr>
      </w:pPr>
      <w:r w:rsidRPr="003A7903"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  <w:t>熱中症とは</w:t>
      </w:r>
    </w:p>
    <w:p w14:paraId="035605CE" w14:textId="77777777" w:rsidR="00D32A57" w:rsidRPr="00E13874" w:rsidRDefault="00F95BBC" w:rsidP="00417BD5">
      <w:pPr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/>
          <w:szCs w:val="24"/>
        </w:rPr>
        <w:t xml:space="preserve">　熱中症は、暑い日に激しい運動をしたときになりやすい病態です。</w:t>
      </w:r>
    </w:p>
    <w:p w14:paraId="16296706" w14:textId="77777777" w:rsidR="00D32A57" w:rsidRPr="00E13874" w:rsidRDefault="00F95BBC" w:rsidP="00417BD5">
      <w:pPr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/>
          <w:szCs w:val="24"/>
        </w:rPr>
        <w:t xml:space="preserve">　からだは、汗をかいたり、皮膚から熱を放散させることで、体温が上がりすぎないよう</w:t>
      </w:r>
      <w:r w:rsidRPr="00E13874">
        <w:rPr>
          <w:rFonts w:ascii="ＭＳ 明朝" w:eastAsia="ＭＳ 明朝" w:hAnsi="ＭＳ 明朝"/>
          <w:szCs w:val="24"/>
        </w:rPr>
        <w:lastRenderedPageBreak/>
        <w:t>に調節をしています。この調節がうまく働かないと、体に熱がたまって体温が上昇します。ときには</w:t>
      </w:r>
      <w:r w:rsidRPr="00E13874">
        <w:rPr>
          <w:rFonts w:ascii="ＭＳ 明朝" w:eastAsia="ＭＳ 明朝" w:hAnsi="ＭＳ 明朝"/>
          <w:b/>
          <w:bCs/>
          <w:szCs w:val="24"/>
        </w:rPr>
        <w:t>死に至ることがあるので、要注意</w:t>
      </w:r>
      <w:r w:rsidRPr="00E13874">
        <w:rPr>
          <w:rFonts w:ascii="ＭＳ 明朝" w:eastAsia="ＭＳ 明朝" w:hAnsi="ＭＳ 明朝"/>
          <w:szCs w:val="24"/>
        </w:rPr>
        <w:t>です。</w:t>
      </w:r>
    </w:p>
    <w:p w14:paraId="4D620F55" w14:textId="77777777" w:rsidR="00D32A57" w:rsidRPr="00E13874" w:rsidRDefault="00F95BBC" w:rsidP="00417BD5">
      <w:pPr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/>
          <w:szCs w:val="24"/>
        </w:rPr>
        <w:t xml:space="preserve">　特に我が国は、年々高温多湿になってきており、熱中症が起こりやすくなっています。</w:t>
      </w:r>
    </w:p>
    <w:p w14:paraId="45F31046" w14:textId="77777777" w:rsidR="00F95BBC" w:rsidRPr="00417BD5" w:rsidRDefault="00F95BBC" w:rsidP="00417BD5">
      <w:pPr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/>
          <w:szCs w:val="24"/>
        </w:rPr>
        <w:t xml:space="preserve">　</w:t>
      </w:r>
      <w:r w:rsidRPr="00E13874">
        <w:rPr>
          <w:rFonts w:ascii="ＭＳ 明朝" w:eastAsia="ＭＳ 明朝" w:hAnsi="ＭＳ 明朝"/>
          <w:b/>
          <w:bCs/>
          <w:szCs w:val="24"/>
        </w:rPr>
        <w:t>剣道は、室内で剣道着、袴、剣道具をつけて行うため、室内スポーツの中ではもっとも熱中症を起こしやす</w:t>
      </w:r>
      <w:r w:rsidRPr="00495B80">
        <w:rPr>
          <w:rFonts w:ascii="ＭＳ 明朝" w:eastAsia="ＭＳ 明朝" w:hAnsi="ＭＳ 明朝"/>
          <w:b/>
          <w:bCs/>
          <w:szCs w:val="24"/>
        </w:rPr>
        <w:t>い</w:t>
      </w:r>
      <w:r w:rsidRPr="00E13874">
        <w:rPr>
          <w:rFonts w:ascii="ＭＳ 明朝" w:eastAsia="ＭＳ 明朝" w:hAnsi="ＭＳ 明朝"/>
          <w:szCs w:val="24"/>
        </w:rPr>
        <w:t>ことが知られています。</w:t>
      </w:r>
      <w:r w:rsidRPr="00E13874">
        <w:rPr>
          <w:rFonts w:ascii="ＭＳ 明朝" w:eastAsia="ＭＳ 明朝" w:hAnsi="ＭＳ 明朝"/>
          <w:szCs w:val="24"/>
        </w:rPr>
        <w:br/>
        <w:t xml:space="preserve">　指導者は熱中症を未然に防ぐことに留意するとともに、万が一、起こった場合には適切な処置を取ることが求められています。</w:t>
      </w:r>
    </w:p>
    <w:p w14:paraId="18C42E3D" w14:textId="77777777" w:rsidR="00F95BBC" w:rsidRPr="00F95BBC" w:rsidRDefault="00F95BBC" w:rsidP="003A7903">
      <w:pPr>
        <w:widowControl/>
        <w:spacing w:beforeLines="100" w:before="396"/>
        <w:jc w:val="center"/>
        <w:textAlignment w:val="bottom"/>
        <w:outlineLvl w:val="3"/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</w:pPr>
      <w:r w:rsidRPr="00F95BBC"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  <w:t>熱中症の病型（図2）</w:t>
      </w:r>
    </w:p>
    <w:p w14:paraId="392EA7B6" w14:textId="0601386C" w:rsidR="00F95BBC" w:rsidRDefault="00F95BBC" w:rsidP="00F95BBC">
      <w:pPr>
        <w:tabs>
          <w:tab w:val="left" w:pos="3342"/>
        </w:tabs>
      </w:pPr>
      <w:r>
        <w:rPr>
          <w:rFonts w:ascii="Noto Serif Japanese" w:hAnsi="Noto Serif Japanese" w:hint="eastAsia"/>
          <w:noProof/>
          <w:color w:val="000000"/>
          <w:spacing w:val="19"/>
          <w:sz w:val="15"/>
          <w:szCs w:val="15"/>
        </w:rPr>
        <w:drawing>
          <wp:inline distT="0" distB="0" distL="0" distR="0" wp14:anchorId="1BAA4C53" wp14:editId="37BBEEA1">
            <wp:extent cx="5803205" cy="4350137"/>
            <wp:effectExtent l="0" t="0" r="7620" b="0"/>
            <wp:docPr id="2" name="図 2" descr="図2 熱中症の症状と重症度分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2 熱中症の症状と重症度分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29" cy="4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CAE1" w14:textId="77777777" w:rsidR="00F95BBC" w:rsidRPr="00F95BBC" w:rsidRDefault="00F95BBC" w:rsidP="003A7903">
      <w:pPr>
        <w:widowControl/>
        <w:spacing w:before="360"/>
        <w:jc w:val="center"/>
        <w:textAlignment w:val="bottom"/>
        <w:outlineLvl w:val="3"/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</w:pPr>
      <w:r w:rsidRPr="00F95BBC"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  <w:t>熱中症を疑ったら？</w:t>
      </w:r>
    </w:p>
    <w:p w14:paraId="5D480ACE" w14:textId="77777777" w:rsidR="00D32A57" w:rsidRPr="00E13874" w:rsidRDefault="00F95BBC" w:rsidP="003A7903">
      <w:pPr>
        <w:rPr>
          <w:rFonts w:ascii="ＭＳ 明朝" w:eastAsia="ＭＳ 明朝" w:hAnsi="ＭＳ 明朝"/>
          <w:szCs w:val="24"/>
        </w:rPr>
      </w:pPr>
      <w:r w:rsidRPr="003A7903">
        <w:rPr>
          <w:rFonts w:ascii="ＭＳ 明朝" w:eastAsia="ＭＳ 明朝" w:hAnsi="ＭＳ 明朝"/>
          <w:szCs w:val="24"/>
        </w:rPr>
        <w:t xml:space="preserve">　</w:t>
      </w:r>
      <w:r w:rsidRPr="00E13874">
        <w:rPr>
          <w:rFonts w:ascii="ＭＳ 明朝" w:eastAsia="ＭＳ 明朝" w:hAnsi="ＭＳ 明朝"/>
          <w:szCs w:val="24"/>
        </w:rPr>
        <w:t>まず、意識がしっかりしているか確認してください。</w:t>
      </w:r>
    </w:p>
    <w:p w14:paraId="2FD35E59" w14:textId="716EB188" w:rsidR="00F95BBC" w:rsidRDefault="00F95BBC" w:rsidP="003A7903">
      <w:pPr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/>
          <w:szCs w:val="24"/>
        </w:rPr>
        <w:t xml:space="preserve">　意識の確認には、氏名や日時を質問するのが有効です。このほか、脈拍、体温、呼吸状態、顔色なども忘れずにチェックすることです。もしも血圧計が手元にあれば、血圧も測定してください。</w:t>
      </w:r>
    </w:p>
    <w:p w14:paraId="3E9DB37B" w14:textId="77777777" w:rsidR="00D8782C" w:rsidRPr="00E13874" w:rsidRDefault="00D8782C" w:rsidP="003A7903">
      <w:pPr>
        <w:rPr>
          <w:rFonts w:ascii="ＭＳ 明朝" w:eastAsia="ＭＳ 明朝" w:hAnsi="ＭＳ 明朝" w:hint="eastAsia"/>
          <w:szCs w:val="24"/>
        </w:rPr>
      </w:pPr>
    </w:p>
    <w:p w14:paraId="78C41949" w14:textId="77777777" w:rsidR="006419BF" w:rsidRDefault="00D5097E" w:rsidP="006419BF">
      <w:pPr>
        <w:ind w:left="225" w:hangingChars="100" w:hanging="225"/>
        <w:jc w:val="left"/>
        <w:rPr>
          <w:rFonts w:ascii="ＭＳ 明朝" w:eastAsia="ＭＳ 明朝" w:hAnsi="ＭＳ 明朝"/>
          <w:b/>
          <w:bCs/>
          <w:szCs w:val="24"/>
        </w:rPr>
      </w:pPr>
      <w:r w:rsidRPr="00417BD5">
        <w:rPr>
          <w:rFonts w:ascii="ＭＳ 明朝" w:eastAsia="ＭＳ 明朝" w:hAnsi="ＭＳ 明朝" w:hint="eastAsia"/>
          <w:b/>
          <w:bCs/>
          <w:szCs w:val="24"/>
        </w:rPr>
        <w:lastRenderedPageBreak/>
        <w:t>《</w:t>
      </w:r>
      <w:r w:rsidR="00F95BBC" w:rsidRPr="00417BD5">
        <w:rPr>
          <w:rFonts w:ascii="ＭＳ 明朝" w:eastAsia="ＭＳ 明朝" w:hAnsi="ＭＳ 明朝"/>
          <w:b/>
          <w:bCs/>
          <w:szCs w:val="24"/>
        </w:rPr>
        <w:t>意識がある場合</w:t>
      </w:r>
      <w:r w:rsidRPr="00417BD5">
        <w:rPr>
          <w:rFonts w:ascii="ＭＳ 明朝" w:eastAsia="ＭＳ 明朝" w:hAnsi="ＭＳ 明朝" w:hint="eastAsia"/>
          <w:b/>
          <w:bCs/>
          <w:szCs w:val="24"/>
        </w:rPr>
        <w:t>》</w:t>
      </w:r>
      <w:r w:rsidR="006419BF">
        <w:rPr>
          <w:rFonts w:ascii="ＭＳ 明朝" w:eastAsia="ＭＳ 明朝" w:hAnsi="ＭＳ 明朝" w:hint="eastAsia"/>
          <w:b/>
          <w:bCs/>
          <w:szCs w:val="24"/>
        </w:rPr>
        <w:t xml:space="preserve">　</w:t>
      </w:r>
    </w:p>
    <w:p w14:paraId="5E5782EA" w14:textId="77777777" w:rsidR="00D32A57" w:rsidRPr="00E13874" w:rsidRDefault="00070708" w:rsidP="00E13874">
      <w:pPr>
        <w:ind w:left="224" w:hangingChars="100" w:hanging="224"/>
        <w:jc w:val="left"/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 w:hint="eastAsia"/>
          <w:szCs w:val="24"/>
        </w:rPr>
        <w:t xml:space="preserve">１　</w:t>
      </w:r>
      <w:r w:rsidR="00F95BBC" w:rsidRPr="00E13874">
        <w:rPr>
          <w:rFonts w:ascii="ＭＳ 明朝" w:eastAsia="ＭＳ 明朝" w:hAnsi="ＭＳ 明朝"/>
          <w:b/>
          <w:bCs/>
          <w:szCs w:val="24"/>
        </w:rPr>
        <w:t>安静</w:t>
      </w:r>
      <w:r w:rsidR="00F95BBC" w:rsidRPr="00E13874">
        <w:rPr>
          <w:rFonts w:ascii="ＭＳ 明朝" w:eastAsia="ＭＳ 明朝" w:hAnsi="ＭＳ 明朝"/>
          <w:szCs w:val="24"/>
        </w:rPr>
        <w:t>：まず涼しいところに運んでください。そして、剣道具をはずし、袴の紐をゆるめ、頭を低くして寝かせます。また、手足をからだの中心に向かってマッサージをするのも有効です。</w:t>
      </w:r>
    </w:p>
    <w:p w14:paraId="5E462A04" w14:textId="6F949A79" w:rsidR="00070708" w:rsidRPr="00E13874" w:rsidRDefault="00070708" w:rsidP="00E13874">
      <w:pPr>
        <w:ind w:left="224" w:hangingChars="100" w:hanging="224"/>
        <w:jc w:val="left"/>
        <w:rPr>
          <w:rFonts w:ascii="ＭＳ 明朝" w:eastAsia="ＭＳ 明朝" w:hAnsi="ＭＳ 明朝"/>
          <w:szCs w:val="24"/>
        </w:rPr>
      </w:pPr>
      <w:r w:rsidRPr="00E13874">
        <w:rPr>
          <w:rFonts w:ascii="ＭＳ 明朝" w:eastAsia="ＭＳ 明朝" w:hAnsi="ＭＳ 明朝" w:hint="eastAsia"/>
          <w:szCs w:val="24"/>
        </w:rPr>
        <w:t>２</w:t>
      </w:r>
      <w:r w:rsidR="00D8782C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E13874">
        <w:rPr>
          <w:rFonts w:ascii="ＭＳ 明朝" w:eastAsia="ＭＳ 明朝" w:hAnsi="ＭＳ 明朝"/>
          <w:b/>
          <w:bCs/>
          <w:szCs w:val="24"/>
        </w:rPr>
        <w:t>冷却</w:t>
      </w:r>
      <w:r w:rsidR="00D8782C">
        <w:rPr>
          <w:rFonts w:ascii="ＭＳ 明朝" w:eastAsia="ＭＳ 明朝" w:hAnsi="ＭＳ 明朝" w:hint="eastAsia"/>
          <w:szCs w:val="24"/>
        </w:rPr>
        <w:t>：</w:t>
      </w:r>
      <w:r w:rsidR="00F95BBC" w:rsidRPr="00E13874">
        <w:rPr>
          <w:rFonts w:ascii="ＭＳ 明朝" w:eastAsia="ＭＳ 明朝" w:hAnsi="ＭＳ 明朝"/>
          <w:szCs w:val="24"/>
        </w:rPr>
        <w:t>からだをうちわであおぎ、おでこ、くび、わきの下、足の付け根などを中心にアイスパックを当てて冷やします。</w:t>
      </w:r>
    </w:p>
    <w:p w14:paraId="44C6C195" w14:textId="5EFE5EDF" w:rsidR="00F95BBC" w:rsidRPr="00E13874" w:rsidRDefault="00070708" w:rsidP="00495B80">
      <w:pPr>
        <w:ind w:left="225" w:hangingChars="86" w:hanging="225"/>
        <w:jc w:val="left"/>
        <w:rPr>
          <w:rFonts w:ascii="ＭＳ 明朝" w:eastAsia="ＭＳ 明朝" w:hAnsi="ＭＳ 明朝"/>
          <w:spacing w:val="19"/>
          <w:szCs w:val="24"/>
        </w:rPr>
      </w:pPr>
      <w:r w:rsidRPr="00495B80">
        <w:rPr>
          <w:rFonts w:ascii="ＭＳ 明朝" w:eastAsia="ＭＳ 明朝" w:hAnsi="ＭＳ 明朝" w:hint="eastAsia"/>
          <w:spacing w:val="19"/>
          <w:szCs w:val="24"/>
        </w:rPr>
        <w:t>３</w:t>
      </w:r>
      <w:r w:rsidR="00495B80" w:rsidRPr="00495B80">
        <w:rPr>
          <w:rFonts w:ascii="ＭＳ 明朝" w:eastAsia="ＭＳ 明朝" w:hAnsi="ＭＳ 明朝" w:hint="eastAsia"/>
          <w:spacing w:val="19"/>
          <w:szCs w:val="24"/>
        </w:rPr>
        <w:t xml:space="preserve">　</w:t>
      </w:r>
      <w:r w:rsidR="00F95BBC" w:rsidRPr="00E13874">
        <w:rPr>
          <w:rFonts w:ascii="ＭＳ 明朝" w:eastAsia="ＭＳ 明朝" w:hAnsi="ＭＳ 明朝"/>
          <w:b/>
          <w:bCs/>
          <w:spacing w:val="19"/>
          <w:szCs w:val="24"/>
        </w:rPr>
        <w:t>水分補給</w:t>
      </w:r>
      <w:r w:rsidR="00F95BBC" w:rsidRPr="00E13874">
        <w:rPr>
          <w:rFonts w:ascii="ＭＳ 明朝" w:eastAsia="ＭＳ 明朝" w:hAnsi="ＭＳ 明朝"/>
          <w:spacing w:val="19"/>
          <w:szCs w:val="24"/>
        </w:rPr>
        <w:t>：</w:t>
      </w:r>
      <w:r w:rsidR="00F95BBC" w:rsidRPr="00E13874">
        <w:rPr>
          <w:rFonts w:ascii="ＭＳ 明朝" w:eastAsia="ＭＳ 明朝" w:hAnsi="ＭＳ 明朝"/>
          <w:b/>
          <w:bCs/>
          <w:spacing w:val="19"/>
          <w:szCs w:val="24"/>
        </w:rPr>
        <w:t>冷やしたスポーツドリンクまたは経口補水液</w:t>
      </w:r>
      <w:r w:rsidR="00F95BBC" w:rsidRPr="00E13874">
        <w:rPr>
          <w:rFonts w:ascii="ＭＳ 明朝" w:eastAsia="ＭＳ 明朝" w:hAnsi="ＭＳ 明朝"/>
          <w:spacing w:val="19"/>
          <w:szCs w:val="24"/>
        </w:rPr>
        <w:t>を十分に補給してください。</w:t>
      </w:r>
      <w:r w:rsidR="00F95BBC" w:rsidRPr="00495B80">
        <w:rPr>
          <w:rFonts w:ascii="ＭＳ 明朝" w:eastAsia="ＭＳ 明朝" w:hAnsi="ＭＳ 明朝"/>
          <w:b/>
          <w:bCs/>
          <w:spacing w:val="19"/>
          <w:szCs w:val="24"/>
          <w:u w:val="wave"/>
        </w:rPr>
        <w:t>水だけを大量に補給すると、血液の中の塩分濃度が低下してしまい、熱けいれんの原因</w:t>
      </w:r>
      <w:r w:rsidR="00F95BBC" w:rsidRPr="00E13874">
        <w:rPr>
          <w:rFonts w:ascii="ＭＳ 明朝" w:eastAsia="ＭＳ 明朝" w:hAnsi="ＭＳ 明朝"/>
          <w:spacing w:val="19"/>
          <w:szCs w:val="24"/>
        </w:rPr>
        <w:t>となってしまうので要注意です。</w:t>
      </w:r>
    </w:p>
    <w:p w14:paraId="17FD3AB6" w14:textId="77777777" w:rsidR="002C02B7" w:rsidRPr="002C02B7" w:rsidRDefault="002C02B7" w:rsidP="00417BD5">
      <w:pPr>
        <w:ind w:left="262" w:hangingChars="100" w:hanging="262"/>
        <w:rPr>
          <w:rFonts w:ascii="ＭＳ 明朝" w:eastAsia="ＭＳ 明朝" w:hAnsi="ＭＳ 明朝" w:cs="ＭＳ Ｐゴシック"/>
          <w:color w:val="000000"/>
          <w:spacing w:val="19"/>
          <w:kern w:val="0"/>
          <w:szCs w:val="24"/>
        </w:rPr>
      </w:pPr>
    </w:p>
    <w:p w14:paraId="68C219D4" w14:textId="77777777" w:rsidR="00F95BBC" w:rsidRPr="00D5097E" w:rsidRDefault="00D5097E" w:rsidP="00985049">
      <w:pPr>
        <w:pStyle w:val="a3"/>
        <w:rPr>
          <w:rFonts w:ascii="ＭＳ 明朝" w:eastAsia="ＭＳ 明朝" w:hAnsi="ＭＳ 明朝"/>
          <w:b/>
          <w:bCs/>
          <w:sz w:val="24"/>
          <w:szCs w:val="24"/>
        </w:rPr>
      </w:pPr>
      <w:r w:rsidRPr="00D5097E">
        <w:rPr>
          <w:rFonts w:ascii="ＭＳ 明朝" w:eastAsia="ＭＳ 明朝" w:hAnsi="ＭＳ 明朝" w:hint="eastAsia"/>
          <w:b/>
          <w:bCs/>
          <w:sz w:val="24"/>
          <w:szCs w:val="24"/>
        </w:rPr>
        <w:t>《</w:t>
      </w:r>
      <w:r w:rsidR="00F95BBC" w:rsidRPr="00D5097E">
        <w:rPr>
          <w:rFonts w:ascii="ＭＳ 明朝" w:eastAsia="ＭＳ 明朝" w:hAnsi="ＭＳ 明朝"/>
          <w:b/>
          <w:bCs/>
          <w:sz w:val="24"/>
          <w:szCs w:val="24"/>
        </w:rPr>
        <w:t>意識がない場合（応答がにぶい、言動がおかしい場合も含む）</w:t>
      </w:r>
      <w:r w:rsidRPr="00D5097E">
        <w:rPr>
          <w:rFonts w:ascii="ＭＳ 明朝" w:eastAsia="ＭＳ 明朝" w:hAnsi="ＭＳ 明朝" w:hint="eastAsia"/>
          <w:b/>
          <w:bCs/>
          <w:sz w:val="24"/>
          <w:szCs w:val="24"/>
        </w:rPr>
        <w:t>》</w:t>
      </w:r>
    </w:p>
    <w:p w14:paraId="4F697671" w14:textId="1E1AC9C2" w:rsidR="00F95BBC" w:rsidRPr="00985049" w:rsidRDefault="00070708" w:rsidP="00D5097E">
      <w:pPr>
        <w:pStyle w:val="a3"/>
        <w:ind w:left="224" w:hangingChars="100" w:hanging="224"/>
        <w:rPr>
          <w:rFonts w:ascii="ＭＳ 明朝" w:eastAsia="ＭＳ 明朝" w:hAnsi="ＭＳ 明朝"/>
          <w:sz w:val="24"/>
          <w:szCs w:val="24"/>
        </w:rPr>
      </w:pPr>
      <w:r w:rsidRPr="00985049">
        <w:rPr>
          <w:rFonts w:ascii="ＭＳ 明朝" w:eastAsia="ＭＳ 明朝" w:hAnsi="ＭＳ 明朝" w:hint="eastAsia"/>
          <w:sz w:val="24"/>
          <w:szCs w:val="24"/>
        </w:rPr>
        <w:t>１</w:t>
      </w:r>
      <w:r w:rsidR="00E138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BBC" w:rsidRPr="00596A53">
        <w:rPr>
          <w:rFonts w:ascii="ＭＳ 明朝" w:eastAsia="ＭＳ 明朝" w:hAnsi="ＭＳ 明朝"/>
          <w:b/>
          <w:bCs/>
          <w:sz w:val="24"/>
          <w:szCs w:val="24"/>
        </w:rPr>
        <w:t>救急車を呼ぶ</w:t>
      </w:r>
      <w:r w:rsidR="00F95BBC" w:rsidRPr="00985049">
        <w:rPr>
          <w:rFonts w:ascii="ＭＳ 明朝" w:eastAsia="ＭＳ 明朝" w:hAnsi="ＭＳ 明朝"/>
          <w:sz w:val="24"/>
          <w:szCs w:val="24"/>
        </w:rPr>
        <w:t>：緊急事態ですので、直ちに救急車を呼んでください。遅れると、危険な状態になります。</w:t>
      </w:r>
    </w:p>
    <w:p w14:paraId="1BF1BC2C" w14:textId="42FB3FF0" w:rsidR="00F95BBC" w:rsidRDefault="00070708" w:rsidP="00E13874">
      <w:pPr>
        <w:pStyle w:val="a3"/>
        <w:ind w:left="224" w:hangingChars="100" w:hanging="224"/>
        <w:rPr>
          <w:rFonts w:ascii="ＭＳ 明朝" w:eastAsia="ＭＳ 明朝" w:hAnsi="ＭＳ 明朝"/>
          <w:sz w:val="24"/>
          <w:szCs w:val="24"/>
        </w:rPr>
      </w:pPr>
      <w:r w:rsidRPr="00985049">
        <w:rPr>
          <w:rFonts w:ascii="ＭＳ 明朝" w:eastAsia="ＭＳ 明朝" w:hAnsi="ＭＳ 明朝" w:hint="eastAsia"/>
          <w:sz w:val="24"/>
          <w:szCs w:val="24"/>
        </w:rPr>
        <w:t>２</w:t>
      </w:r>
      <w:r w:rsidR="00E138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BBC" w:rsidRPr="00596A53">
        <w:rPr>
          <w:rFonts w:ascii="ＭＳ 明朝" w:eastAsia="ＭＳ 明朝" w:hAnsi="ＭＳ 明朝"/>
          <w:b/>
          <w:bCs/>
          <w:sz w:val="24"/>
          <w:szCs w:val="24"/>
        </w:rPr>
        <w:t>全身の冷却</w:t>
      </w:r>
      <w:r w:rsidR="00F95BBC" w:rsidRPr="00985049">
        <w:rPr>
          <w:rFonts w:ascii="ＭＳ 明朝" w:eastAsia="ＭＳ 明朝" w:hAnsi="ＭＳ 明朝"/>
          <w:sz w:val="24"/>
          <w:szCs w:val="24"/>
        </w:rPr>
        <w:t>：</w:t>
      </w:r>
      <w:r w:rsidR="00F95BBC" w:rsidRPr="00596A53">
        <w:rPr>
          <w:rFonts w:ascii="ＭＳ 明朝" w:eastAsia="ＭＳ 明朝" w:hAnsi="ＭＳ 明朝"/>
          <w:sz w:val="24"/>
          <w:szCs w:val="24"/>
          <w:u w:val="wave"/>
        </w:rPr>
        <w:t>冷たいタオルを全身にかける</w:t>
      </w:r>
      <w:r w:rsidR="00F95BBC" w:rsidRPr="00985049">
        <w:rPr>
          <w:rFonts w:ascii="ＭＳ 明朝" w:eastAsia="ＭＳ 明朝" w:hAnsi="ＭＳ 明朝"/>
          <w:sz w:val="24"/>
          <w:szCs w:val="24"/>
        </w:rPr>
        <w:t>と、熱放散を促進できます。タオルがなければ、口に水を含んで全身に吹きかけてもかまいません。さらに、おでこ、くび、わきの下、足の付け根などに</w:t>
      </w:r>
      <w:r w:rsidR="00F95BBC" w:rsidRPr="00596A53">
        <w:rPr>
          <w:rFonts w:ascii="ＭＳ 明朝" w:eastAsia="ＭＳ 明朝" w:hAnsi="ＭＳ 明朝"/>
          <w:sz w:val="24"/>
          <w:szCs w:val="24"/>
          <w:u w:val="wave"/>
        </w:rPr>
        <w:t>アイスパックを当てて冷やし</w:t>
      </w:r>
      <w:r w:rsidR="00F95BBC" w:rsidRPr="00985049">
        <w:rPr>
          <w:rFonts w:ascii="ＭＳ 明朝" w:eastAsia="ＭＳ 明朝" w:hAnsi="ＭＳ 明朝"/>
          <w:sz w:val="24"/>
          <w:szCs w:val="24"/>
        </w:rPr>
        <w:t>てください。</w:t>
      </w:r>
    </w:p>
    <w:p w14:paraId="3BD0B440" w14:textId="77777777" w:rsidR="00D8782C" w:rsidRDefault="00D8782C" w:rsidP="00E13874">
      <w:pPr>
        <w:pStyle w:val="a3"/>
        <w:ind w:left="224" w:hangingChars="100" w:hanging="224"/>
        <w:rPr>
          <w:rFonts w:ascii="ＭＳ 明朝" w:eastAsia="ＭＳ 明朝" w:hAnsi="ＭＳ 明朝" w:hint="eastAsia"/>
          <w:sz w:val="24"/>
          <w:szCs w:val="24"/>
        </w:rPr>
      </w:pPr>
    </w:p>
    <w:p w14:paraId="23CCA5C6" w14:textId="77777777" w:rsidR="00F95BBC" w:rsidRPr="003A7903" w:rsidRDefault="00F95BBC" w:rsidP="003A7903">
      <w:pPr>
        <w:spacing w:beforeLines="100" w:before="396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3A7903">
        <w:rPr>
          <w:rFonts w:ascii="ＭＳ 明朝" w:eastAsia="ＭＳ 明朝" w:hAnsi="ＭＳ 明朝"/>
          <w:b/>
          <w:bCs/>
          <w:sz w:val="32"/>
          <w:szCs w:val="32"/>
        </w:rPr>
        <w:t>熱中症はどんなときに起こりやすいか？</w:t>
      </w:r>
    </w:p>
    <w:p w14:paraId="7D0062D6" w14:textId="77777777" w:rsidR="00070708" w:rsidRPr="00D8782C" w:rsidRDefault="00070708" w:rsidP="006419BF">
      <w:pPr>
        <w:ind w:left="224" w:hangingChars="100" w:hanging="224"/>
        <w:rPr>
          <w:rFonts w:ascii="ＭＳ 明朝" w:eastAsia="ＭＳ 明朝" w:hAnsi="ＭＳ 明朝"/>
          <w:szCs w:val="24"/>
        </w:rPr>
      </w:pPr>
      <w:r w:rsidRPr="00D8782C">
        <w:rPr>
          <w:rFonts w:ascii="ＭＳ 明朝" w:eastAsia="ＭＳ 明朝" w:hAnsi="ＭＳ 明朝" w:hint="eastAsia"/>
          <w:szCs w:val="24"/>
        </w:rPr>
        <w:t xml:space="preserve">１　</w:t>
      </w:r>
      <w:r w:rsidR="00F95BBC" w:rsidRPr="00D8782C">
        <w:rPr>
          <w:rFonts w:ascii="ＭＳ 明朝" w:eastAsia="ＭＳ 明朝" w:hAnsi="ＭＳ 明朝"/>
          <w:szCs w:val="24"/>
        </w:rPr>
        <w:t>時期：急に暑くなったときに起こりやすくなります。７～８月が一番多く、午前10～12時がもっとも起こりやすいとされています。</w:t>
      </w:r>
    </w:p>
    <w:p w14:paraId="12DC97A4" w14:textId="77777777" w:rsidR="00F95BBC" w:rsidRPr="00D8782C" w:rsidRDefault="00070708" w:rsidP="00D5097E">
      <w:pPr>
        <w:rPr>
          <w:rFonts w:ascii="ＭＳ 明朝" w:eastAsia="ＭＳ 明朝" w:hAnsi="ＭＳ 明朝"/>
          <w:szCs w:val="24"/>
        </w:rPr>
      </w:pPr>
      <w:r w:rsidRPr="00D8782C">
        <w:rPr>
          <w:rFonts w:ascii="ＭＳ 明朝" w:eastAsia="ＭＳ 明朝" w:hAnsi="ＭＳ 明朝" w:hint="eastAsia"/>
          <w:szCs w:val="24"/>
        </w:rPr>
        <w:t xml:space="preserve">２　</w:t>
      </w:r>
      <w:r w:rsidR="00F95BBC" w:rsidRPr="00D8782C">
        <w:rPr>
          <w:rFonts w:ascii="ＭＳ 明朝" w:eastAsia="ＭＳ 明朝" w:hAnsi="ＭＳ 明朝"/>
          <w:szCs w:val="24"/>
        </w:rPr>
        <w:t>環境：湿度が高く、風通しの悪い場合、直射日光が差し込む場合です。</w:t>
      </w:r>
    </w:p>
    <w:p w14:paraId="33B237A2" w14:textId="77777777" w:rsidR="00F95BBC" w:rsidRPr="00D8782C" w:rsidRDefault="00070708" w:rsidP="00D5097E">
      <w:pPr>
        <w:rPr>
          <w:rFonts w:ascii="ＭＳ 明朝" w:eastAsia="ＭＳ 明朝" w:hAnsi="ＭＳ 明朝"/>
          <w:szCs w:val="24"/>
        </w:rPr>
      </w:pPr>
      <w:r w:rsidRPr="00D8782C">
        <w:rPr>
          <w:rFonts w:ascii="ＭＳ 明朝" w:eastAsia="ＭＳ 明朝" w:hAnsi="ＭＳ 明朝" w:hint="eastAsia"/>
          <w:szCs w:val="24"/>
        </w:rPr>
        <w:t xml:space="preserve">３　</w:t>
      </w:r>
      <w:r w:rsidR="00F95BBC" w:rsidRPr="00D8782C">
        <w:rPr>
          <w:rFonts w:ascii="ＭＳ 明朝" w:eastAsia="ＭＳ 明朝" w:hAnsi="ＭＳ 明朝"/>
          <w:szCs w:val="24"/>
        </w:rPr>
        <w:t>年齢：</w:t>
      </w:r>
      <w:r w:rsidR="00F95BBC" w:rsidRPr="00D8782C">
        <w:rPr>
          <w:rFonts w:ascii="ＭＳ 明朝" w:eastAsia="ＭＳ 明朝" w:hAnsi="ＭＳ 明朝"/>
          <w:szCs w:val="24"/>
          <w:u w:val="wave"/>
        </w:rPr>
        <w:t>子供や高校生までの若い人に起こりやすい</w:t>
      </w:r>
      <w:r w:rsidR="00F95BBC" w:rsidRPr="00D8782C">
        <w:rPr>
          <w:rFonts w:ascii="ＭＳ 明朝" w:eastAsia="ＭＳ 明朝" w:hAnsi="ＭＳ 明朝"/>
          <w:szCs w:val="24"/>
        </w:rPr>
        <w:t>ことがわかっています。</w:t>
      </w:r>
    </w:p>
    <w:p w14:paraId="570D1F83" w14:textId="25A75136" w:rsidR="00F95BBC" w:rsidRDefault="00070708" w:rsidP="00D5097E">
      <w:pPr>
        <w:ind w:left="224" w:hangingChars="100" w:hanging="224"/>
        <w:rPr>
          <w:rFonts w:ascii="ＭＳ 明朝" w:eastAsia="ＭＳ 明朝" w:hAnsi="ＭＳ 明朝"/>
          <w:szCs w:val="24"/>
        </w:rPr>
      </w:pPr>
      <w:r w:rsidRPr="00D8782C">
        <w:rPr>
          <w:rFonts w:ascii="ＭＳ 明朝" w:eastAsia="ＭＳ 明朝" w:hAnsi="ＭＳ 明朝" w:hint="eastAsia"/>
          <w:szCs w:val="24"/>
        </w:rPr>
        <w:t xml:space="preserve">４　</w:t>
      </w:r>
      <w:r w:rsidR="00F95BBC" w:rsidRPr="00D8782C">
        <w:rPr>
          <w:rFonts w:ascii="ＭＳ 明朝" w:eastAsia="ＭＳ 明朝" w:hAnsi="ＭＳ 明朝"/>
          <w:szCs w:val="24"/>
        </w:rPr>
        <w:t>体調：からだが暑さに慣れておらず、体温調節能力が不十分のときが危険です。過労、睡眠不足、風邪、下痢などの場合には熱中症になりやすいので、指導者の配慮が必要です。また、太っている人は体温調節能力が低い場合があるので、注意が必要です。</w:t>
      </w:r>
    </w:p>
    <w:p w14:paraId="5DE63D0F" w14:textId="64C14A14" w:rsidR="00D8782C" w:rsidRDefault="00D8782C" w:rsidP="00D5097E">
      <w:pPr>
        <w:ind w:left="224" w:hangingChars="100" w:hanging="224"/>
        <w:rPr>
          <w:rFonts w:ascii="ＭＳ 明朝" w:eastAsia="ＭＳ 明朝" w:hAnsi="ＭＳ 明朝"/>
          <w:szCs w:val="24"/>
        </w:rPr>
      </w:pPr>
    </w:p>
    <w:p w14:paraId="3BBBEC22" w14:textId="335EB17D" w:rsidR="00D8782C" w:rsidRDefault="00D8782C" w:rsidP="00D5097E">
      <w:pPr>
        <w:ind w:left="224" w:hangingChars="100" w:hanging="224"/>
        <w:rPr>
          <w:rFonts w:ascii="ＭＳ 明朝" w:eastAsia="ＭＳ 明朝" w:hAnsi="ＭＳ 明朝"/>
          <w:szCs w:val="24"/>
        </w:rPr>
      </w:pPr>
    </w:p>
    <w:p w14:paraId="52CBD9C8" w14:textId="77777777" w:rsidR="00D8782C" w:rsidRPr="00D8782C" w:rsidRDefault="00D8782C" w:rsidP="00D5097E">
      <w:pPr>
        <w:ind w:left="224" w:hangingChars="100" w:hanging="224"/>
        <w:rPr>
          <w:rFonts w:ascii="ＭＳ 明朝" w:eastAsia="ＭＳ 明朝" w:hAnsi="ＭＳ 明朝" w:hint="eastAsia"/>
          <w:szCs w:val="24"/>
        </w:rPr>
      </w:pPr>
    </w:p>
    <w:p w14:paraId="4484C7F8" w14:textId="77777777" w:rsidR="002C02B7" w:rsidRDefault="002C02B7" w:rsidP="00D5097E"/>
    <w:p w14:paraId="5AA50084" w14:textId="002C0BB0" w:rsidR="00D5097E" w:rsidRPr="003A7903" w:rsidRDefault="00F95BBC" w:rsidP="00D5097E">
      <w:pPr>
        <w:jc w:val="center"/>
        <w:rPr>
          <w:rFonts w:ascii="ＭＳ 明朝" w:eastAsia="ＭＳ 明朝" w:hAnsi="ＭＳ 明朝" w:cs="ＭＳ Ｐゴシック"/>
          <w:b/>
          <w:bCs/>
          <w:color w:val="000000"/>
          <w:spacing w:val="12"/>
          <w:kern w:val="0"/>
          <w:szCs w:val="24"/>
        </w:rPr>
      </w:pPr>
      <w:r w:rsidRPr="003A7903">
        <w:rPr>
          <w:rFonts w:ascii="ＭＳ 明朝" w:eastAsia="ＭＳ 明朝" w:hAnsi="ＭＳ 明朝"/>
          <w:b/>
          <w:bCs/>
          <w:sz w:val="32"/>
          <w:szCs w:val="32"/>
        </w:rPr>
        <w:t>熱中症を防ぐためには？</w:t>
      </w:r>
      <w:r w:rsidR="00D5097E" w:rsidRPr="00F95BBC">
        <w:rPr>
          <w:rFonts w:ascii="ＭＳ 明朝" w:eastAsia="ＭＳ 明朝" w:hAnsi="ＭＳ 明朝" w:cs="ＭＳ Ｐゴシック"/>
          <w:b/>
          <w:bCs/>
          <w:color w:val="000000"/>
          <w:spacing w:val="12"/>
          <w:kern w:val="0"/>
          <w:szCs w:val="24"/>
        </w:rPr>
        <w:t xml:space="preserve">　</w:t>
      </w:r>
    </w:p>
    <w:p w14:paraId="34F83E4D" w14:textId="62EA8960" w:rsidR="00F95BBC" w:rsidRPr="00D5097E" w:rsidRDefault="00D5097E" w:rsidP="00D5097E">
      <w:pPr>
        <w:ind w:firstLineChars="100" w:firstLine="248"/>
        <w:rPr>
          <w:rFonts w:ascii="ＭＳ 明朝" w:eastAsia="ＭＳ 明朝" w:hAnsi="ＭＳ 明朝"/>
          <w:szCs w:val="24"/>
        </w:rPr>
      </w:pPr>
      <w:r w:rsidRPr="00F95BBC">
        <w:rPr>
          <w:rFonts w:ascii="ＭＳ 明朝" w:eastAsia="ＭＳ 明朝" w:hAnsi="ＭＳ 明朝" w:cs="ＭＳ Ｐゴシック"/>
          <w:color w:val="000000"/>
          <w:spacing w:val="12"/>
          <w:kern w:val="0"/>
          <w:szCs w:val="24"/>
        </w:rPr>
        <w:t>日本体育協会から出ている「スポーツ活動中の熱中症予防ガイドブッ</w:t>
      </w:r>
      <w:r w:rsidRPr="00F95BBC">
        <w:rPr>
          <w:rFonts w:ascii="ＭＳ 明朝" w:eastAsia="ＭＳ 明朝" w:hAnsi="ＭＳ 明朝"/>
          <w:szCs w:val="24"/>
        </w:rPr>
        <w:t>ク」に「熱中症予防のための運動指針」が出ていますので、図3に示します。</w:t>
      </w:r>
    </w:p>
    <w:p w14:paraId="327AD535" w14:textId="573827B2" w:rsidR="00F95BBC" w:rsidRDefault="00F95BBC" w:rsidP="002C02B7">
      <w:pPr>
        <w:widowControl/>
        <w:jc w:val="left"/>
        <w:textAlignment w:val="bottom"/>
      </w:pPr>
      <w:r>
        <w:rPr>
          <w:rFonts w:ascii="Noto Serif Japanese" w:hAnsi="Noto Serif Japanese" w:hint="eastAsia"/>
          <w:noProof/>
          <w:color w:val="000000"/>
          <w:spacing w:val="19"/>
          <w:sz w:val="15"/>
          <w:szCs w:val="15"/>
        </w:rPr>
        <w:lastRenderedPageBreak/>
        <w:drawing>
          <wp:inline distT="0" distB="0" distL="0" distR="0" wp14:anchorId="57DF776A" wp14:editId="594956FF">
            <wp:extent cx="5803205" cy="7346315"/>
            <wp:effectExtent l="0" t="0" r="762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25" cy="74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225CD" w14:textId="133995F8" w:rsidR="00F95BBC" w:rsidRPr="002C02B7" w:rsidRDefault="003A7903" w:rsidP="002C02B7">
      <w:pPr>
        <w:ind w:firstLineChars="88" w:firstLine="19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道場の温度と風通しには十分に注意をしてください。</w:t>
      </w:r>
    </w:p>
    <w:p w14:paraId="4380F141" w14:textId="304B9783" w:rsidR="00F95BBC" w:rsidRP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急に暑くなったときは、稽古量を少なめから徐々に増やしてください。</w:t>
      </w:r>
    </w:p>
    <w:p w14:paraId="44B424E7" w14:textId="2451FD5E" w:rsidR="00F95BBC" w:rsidRPr="002C02B7" w:rsidRDefault="003A7903" w:rsidP="002C02B7">
      <w:pPr>
        <w:ind w:firstLineChars="88" w:firstLine="197"/>
        <w:rPr>
          <w:rFonts w:ascii="ＭＳ 明朝" w:eastAsia="ＭＳ 明朝" w:hAnsi="ＭＳ 明朝"/>
          <w:szCs w:val="24"/>
        </w:rPr>
      </w:pPr>
      <w:bookmarkStart w:id="0" w:name="_Hlk43383153"/>
      <w:r>
        <w:rPr>
          <w:rFonts w:ascii="ＭＳ 明朝" w:eastAsia="ＭＳ 明朝" w:hAnsi="ＭＳ 明朝" w:hint="eastAsia"/>
          <w:szCs w:val="24"/>
        </w:rPr>
        <w:t>◎</w:t>
      </w:r>
      <w:bookmarkEnd w:id="0"/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CB2A83">
        <w:rPr>
          <w:rFonts w:ascii="ＭＳ 明朝" w:eastAsia="ＭＳ 明朝" w:hAnsi="ＭＳ 明朝"/>
          <w:b/>
          <w:bCs/>
          <w:szCs w:val="24"/>
        </w:rPr>
        <w:t>稽古の前にはコップ1～2杯の水分</w:t>
      </w:r>
      <w:r w:rsidR="00F95BBC" w:rsidRPr="002C02B7">
        <w:rPr>
          <w:rFonts w:ascii="ＭＳ 明朝" w:eastAsia="ＭＳ 明朝" w:hAnsi="ＭＳ 明朝"/>
          <w:szCs w:val="24"/>
        </w:rPr>
        <w:t>を摂取してください。</w:t>
      </w:r>
    </w:p>
    <w:p w14:paraId="4DF88709" w14:textId="607370EE" w:rsid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稽古は長時間続けず、</w:t>
      </w:r>
      <w:r w:rsidR="00F95BBC" w:rsidRPr="00CB2A83">
        <w:rPr>
          <w:rFonts w:ascii="ＭＳ 明朝" w:eastAsia="ＭＳ 明朝" w:hAnsi="ＭＳ 明朝"/>
          <w:b/>
          <w:bCs/>
          <w:szCs w:val="24"/>
        </w:rPr>
        <w:t>面をはずして定期的な休息</w:t>
      </w:r>
      <w:r w:rsidR="00F95BBC" w:rsidRPr="002C02B7">
        <w:rPr>
          <w:rFonts w:ascii="ＭＳ 明朝" w:eastAsia="ＭＳ 明朝" w:hAnsi="ＭＳ 明朝"/>
          <w:szCs w:val="24"/>
        </w:rPr>
        <w:t>を取ってください。</w:t>
      </w:r>
    </w:p>
    <w:p w14:paraId="52614B4C" w14:textId="77777777" w:rsidR="00F95BBC" w:rsidRPr="002C02B7" w:rsidRDefault="00F95BBC" w:rsidP="002C02B7">
      <w:pPr>
        <w:ind w:leftChars="200" w:left="448" w:firstLineChars="100" w:firstLine="224"/>
        <w:rPr>
          <w:rFonts w:ascii="ＭＳ 明朝" w:eastAsia="ＭＳ 明朝" w:hAnsi="ＭＳ 明朝"/>
          <w:szCs w:val="24"/>
        </w:rPr>
      </w:pPr>
      <w:r w:rsidRPr="002C02B7">
        <w:rPr>
          <w:rFonts w:ascii="ＭＳ 明朝" w:eastAsia="ＭＳ 明朝" w:hAnsi="ＭＳ 明朝"/>
          <w:szCs w:val="24"/>
        </w:rPr>
        <w:t>面をはずすことで、からだにたまった熱を逃がすことができます。</w:t>
      </w:r>
    </w:p>
    <w:p w14:paraId="79927314" w14:textId="11255F73" w:rsidR="00F95BBC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CB2A83">
        <w:rPr>
          <w:rFonts w:ascii="ＭＳ 明朝" w:eastAsia="ＭＳ 明朝" w:hAnsi="ＭＳ 明朝"/>
          <w:b/>
          <w:bCs/>
          <w:szCs w:val="24"/>
        </w:rPr>
        <w:t>稽古の合間には十分量の水分（1回に200ml前後を2～3回）を補給</w:t>
      </w:r>
      <w:r w:rsidR="00F95BBC" w:rsidRPr="002C02B7">
        <w:rPr>
          <w:rFonts w:ascii="ＭＳ 明朝" w:eastAsia="ＭＳ 明朝" w:hAnsi="ＭＳ 明朝"/>
          <w:szCs w:val="24"/>
        </w:rPr>
        <w:t>してください。</w:t>
      </w:r>
      <w:r w:rsidR="00F95BBC" w:rsidRPr="002C02B7">
        <w:rPr>
          <w:rFonts w:ascii="ＭＳ 明朝" w:eastAsia="ＭＳ 明朝" w:hAnsi="ＭＳ 明朝"/>
          <w:szCs w:val="24"/>
        </w:rPr>
        <w:lastRenderedPageBreak/>
        <w:t>水分補給はスポーツドリンクがよいでしょう。</w:t>
      </w:r>
    </w:p>
    <w:p w14:paraId="0255C99E" w14:textId="77777777" w:rsidR="002C02B7" w:rsidRPr="002C02B7" w:rsidRDefault="002C02B7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</w:p>
    <w:p w14:paraId="302475E9" w14:textId="77777777" w:rsidR="00F95BBC" w:rsidRPr="00E13874" w:rsidRDefault="00F95BBC" w:rsidP="00E13874">
      <w:pPr>
        <w:rPr>
          <w:rFonts w:ascii="ＭＳ 明朝" w:eastAsia="ＭＳ 明朝" w:hAnsi="ＭＳ 明朝"/>
          <w:spacing w:val="12"/>
          <w:szCs w:val="24"/>
        </w:rPr>
      </w:pPr>
      <w:r w:rsidRPr="002C02B7">
        <w:rPr>
          <w:rFonts w:ascii="ＭＳ 明朝" w:eastAsia="ＭＳ 明朝" w:hAnsi="ＭＳ 明朝"/>
          <w:spacing w:val="12"/>
          <w:szCs w:val="24"/>
        </w:rPr>
        <w:t xml:space="preserve">　</w:t>
      </w:r>
      <w:r w:rsidRPr="00E13874">
        <w:rPr>
          <w:rFonts w:ascii="ＭＳ 明朝" w:eastAsia="ＭＳ 明朝" w:hAnsi="ＭＳ 明朝"/>
          <w:spacing w:val="12"/>
          <w:szCs w:val="24"/>
        </w:rPr>
        <w:t>昔は、稽古中に水を飲まないことが美徳とされ、精神の鍛錬につながると考えられてきました。しかし、水分補給ができないまま稽古をすることは危険です。また、水分補給をした方が、かえってパフォーマンスが上がります。</w:t>
      </w:r>
    </w:p>
    <w:p w14:paraId="01CC3861" w14:textId="77777777" w:rsidR="00F95BBC" w:rsidRPr="00F95BBC" w:rsidRDefault="00F95BBC" w:rsidP="00F95BBC">
      <w:pPr>
        <w:widowControl/>
        <w:spacing w:before="375" w:after="375"/>
        <w:jc w:val="center"/>
        <w:textAlignment w:val="bottom"/>
        <w:outlineLvl w:val="3"/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</w:pPr>
      <w:r w:rsidRPr="00F95BBC">
        <w:rPr>
          <w:rFonts w:ascii="ＭＳ 明朝" w:eastAsia="ＭＳ 明朝" w:hAnsi="ＭＳ 明朝" w:cs="ＭＳ Ｐゴシック"/>
          <w:b/>
          <w:bCs/>
          <w:color w:val="000000"/>
          <w:spacing w:val="19"/>
          <w:kern w:val="0"/>
          <w:sz w:val="32"/>
          <w:szCs w:val="32"/>
        </w:rPr>
        <w:t>熱中症になったら？</w:t>
      </w:r>
    </w:p>
    <w:p w14:paraId="129B855B" w14:textId="5518F737" w:rsidR="00F95BBC" w:rsidRP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ただちに涼しいところに運び、剣道具を外して袴のひもをゆるめ、頭を低くして寝かせてください。</w:t>
      </w:r>
    </w:p>
    <w:p w14:paraId="7357BCAA" w14:textId="1CC1421E" w:rsidR="00F95BBC" w:rsidRP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首の周囲や太ももの付け根などを、氷を包んだタオルやアイスパックなどで冷やしてください。</w:t>
      </w:r>
    </w:p>
    <w:p w14:paraId="07EDB6FA" w14:textId="7E2EA5AE" w:rsidR="00F95BBC" w:rsidRPr="002C02B7" w:rsidRDefault="003A7903" w:rsidP="002C02B7">
      <w:pPr>
        <w:ind w:firstLineChars="88" w:firstLine="19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水分補給をスポーツドリンクあるいは経口補水液で行ってください。</w:t>
      </w:r>
    </w:p>
    <w:p w14:paraId="459159FB" w14:textId="5CD186D6" w:rsidR="00F95BBC" w:rsidRP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985049" w:rsidRP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CF2846">
        <w:rPr>
          <w:rFonts w:ascii="ＭＳ 明朝" w:eastAsia="ＭＳ 明朝" w:hAnsi="ＭＳ 明朝"/>
          <w:b/>
          <w:bCs/>
          <w:szCs w:val="24"/>
        </w:rPr>
        <w:t>38度以上の熱があるとき、意識がもうろうとしたり、意識がないときは危険です。</w:t>
      </w:r>
      <w:r w:rsidR="00F95BBC" w:rsidRPr="002C02B7">
        <w:rPr>
          <w:rFonts w:ascii="ＭＳ 明朝" w:eastAsia="ＭＳ 明朝" w:hAnsi="ＭＳ 明朝"/>
          <w:szCs w:val="24"/>
        </w:rPr>
        <w:t>「名前、日時、場所が言えるか？」の質問で意識状態がわかります。</w:t>
      </w:r>
    </w:p>
    <w:p w14:paraId="7435BEC2" w14:textId="78D9E7E8" w:rsidR="00F95BBC" w:rsidRPr="002C02B7" w:rsidRDefault="003A7903" w:rsidP="002C02B7">
      <w:pPr>
        <w:ind w:leftChars="100" w:left="448" w:hangingChars="100" w:hanging="2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◎</w:t>
      </w:r>
      <w:r w:rsidR="002C02B7">
        <w:rPr>
          <w:rFonts w:ascii="ＭＳ 明朝" w:eastAsia="ＭＳ 明朝" w:hAnsi="ＭＳ 明朝" w:hint="eastAsia"/>
          <w:szCs w:val="24"/>
        </w:rPr>
        <w:t xml:space="preserve">　</w:t>
      </w:r>
      <w:r w:rsidR="00F95BBC" w:rsidRPr="002C02B7">
        <w:rPr>
          <w:rFonts w:ascii="ＭＳ 明朝" w:eastAsia="ＭＳ 明朝" w:hAnsi="ＭＳ 明朝"/>
          <w:szCs w:val="24"/>
        </w:rPr>
        <w:t>少しでも意識がおかしいときは、からだを冷やしながら、ただちに救急車で病院に搬送してください。</w:t>
      </w:r>
    </w:p>
    <w:p w14:paraId="4CE40ABE" w14:textId="77777777" w:rsidR="00F95BBC" w:rsidRPr="00F95BBC" w:rsidRDefault="00F95BBC" w:rsidP="00F95BBC">
      <w:pPr>
        <w:widowControl/>
        <w:spacing w:before="300" w:after="300"/>
        <w:ind w:firstLine="240"/>
        <w:jc w:val="right"/>
        <w:textAlignment w:val="bottom"/>
        <w:rPr>
          <w:rFonts w:ascii="Noto Serif Japanese" w:eastAsia="ＭＳ Ｐゴシック" w:hAnsi="Noto Serif Japanese" w:cs="ＭＳ Ｐゴシック" w:hint="eastAsia"/>
          <w:color w:val="000000"/>
          <w:spacing w:val="12"/>
          <w:kern w:val="0"/>
          <w:sz w:val="15"/>
          <w:szCs w:val="15"/>
        </w:rPr>
      </w:pPr>
      <w:r w:rsidRPr="00F95BBC">
        <w:rPr>
          <w:rFonts w:ascii="ＭＳ 明朝" w:eastAsia="ＭＳ 明朝" w:hAnsi="ＭＳ 明朝" w:cs="ＭＳ Ｐゴシック"/>
          <w:color w:val="000000"/>
          <w:spacing w:val="12"/>
          <w:kern w:val="0"/>
          <w:szCs w:val="24"/>
        </w:rPr>
        <w:t>宮坂　信之（東京医科歯科大学名誉教授）</w:t>
      </w:r>
    </w:p>
    <w:p w14:paraId="637CF503" w14:textId="77777777" w:rsidR="00F95BBC" w:rsidRPr="00F95BBC" w:rsidRDefault="00F95BBC" w:rsidP="00F95BBC">
      <w:pPr>
        <w:tabs>
          <w:tab w:val="left" w:pos="3342"/>
        </w:tabs>
      </w:pPr>
    </w:p>
    <w:sectPr w:rsidR="00F95BBC" w:rsidRPr="00F95BBC" w:rsidSect="00D8782C">
      <w:footerReference w:type="default" r:id="rId11"/>
      <w:pgSz w:w="11906" w:h="16838" w:code="9"/>
      <w:pgMar w:top="1418" w:right="1418" w:bottom="1134" w:left="1531" w:header="851" w:footer="170" w:gutter="0"/>
      <w:pgNumType w:fmt="numberInDash"/>
      <w:cols w:space="425"/>
      <w:docGrid w:type="linesAndChars" w:linePitch="396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F509" w14:textId="77777777" w:rsidR="001830A1" w:rsidRDefault="001830A1" w:rsidP="00E15A89">
      <w:r>
        <w:separator/>
      </w:r>
    </w:p>
  </w:endnote>
  <w:endnote w:type="continuationSeparator" w:id="0">
    <w:p w14:paraId="1BB61473" w14:textId="77777777" w:rsidR="001830A1" w:rsidRDefault="001830A1" w:rsidP="00E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erif Japanese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810695"/>
      <w:docPartObj>
        <w:docPartGallery w:val="Page Numbers (Bottom of Page)"/>
        <w:docPartUnique/>
      </w:docPartObj>
    </w:sdtPr>
    <w:sdtEndPr/>
    <w:sdtContent>
      <w:p w14:paraId="510937F9" w14:textId="65F45FD0" w:rsidR="00E15A89" w:rsidRDefault="00E15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9599C4" w14:textId="77777777" w:rsidR="00E15A89" w:rsidRDefault="00E15A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366C" w14:textId="77777777" w:rsidR="001830A1" w:rsidRDefault="001830A1" w:rsidP="00E15A89">
      <w:r>
        <w:separator/>
      </w:r>
    </w:p>
  </w:footnote>
  <w:footnote w:type="continuationSeparator" w:id="0">
    <w:p w14:paraId="4DDF03C9" w14:textId="77777777" w:rsidR="001830A1" w:rsidRDefault="001830A1" w:rsidP="00E1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7B7"/>
    <w:multiLevelType w:val="multilevel"/>
    <w:tmpl w:val="8B9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5603"/>
    <w:multiLevelType w:val="multilevel"/>
    <w:tmpl w:val="FD9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1840"/>
    <w:multiLevelType w:val="multilevel"/>
    <w:tmpl w:val="14E6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12A77"/>
    <w:multiLevelType w:val="multilevel"/>
    <w:tmpl w:val="AD3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812FC"/>
    <w:multiLevelType w:val="multilevel"/>
    <w:tmpl w:val="220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12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BC"/>
    <w:rsid w:val="00070708"/>
    <w:rsid w:val="001830A1"/>
    <w:rsid w:val="001A37E0"/>
    <w:rsid w:val="00225671"/>
    <w:rsid w:val="002C02B7"/>
    <w:rsid w:val="003A7903"/>
    <w:rsid w:val="00417BD5"/>
    <w:rsid w:val="00495B80"/>
    <w:rsid w:val="00596A53"/>
    <w:rsid w:val="006419BF"/>
    <w:rsid w:val="00985049"/>
    <w:rsid w:val="00C365E0"/>
    <w:rsid w:val="00CB2A83"/>
    <w:rsid w:val="00CF2846"/>
    <w:rsid w:val="00D32A57"/>
    <w:rsid w:val="00D5097E"/>
    <w:rsid w:val="00D8782C"/>
    <w:rsid w:val="00E13874"/>
    <w:rsid w:val="00E15A89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E4E9"/>
  <w15:chartTrackingRefBased/>
  <w15:docId w15:val="{E3CBC829-0CC4-47B6-8730-0A6E0E5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2C"/>
    <w:pPr>
      <w:widowControl w:val="0"/>
      <w:jc w:val="both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BB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BB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semiHidden/>
    <w:rsid w:val="00F95BB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95BBC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98504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15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89"/>
  </w:style>
  <w:style w:type="paragraph" w:styleId="a6">
    <w:name w:val="footer"/>
    <w:basedOn w:val="a"/>
    <w:link w:val="a7"/>
    <w:uiPriority w:val="99"/>
    <w:unhideWhenUsed/>
    <w:rsid w:val="00E15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D4AE-21E1-4C95-A5B5-9DA9F54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kendou2</cp:lastModifiedBy>
  <cp:revision>2</cp:revision>
  <cp:lastPrinted>2020-06-19T02:11:00Z</cp:lastPrinted>
  <dcterms:created xsi:type="dcterms:W3CDTF">2020-06-19T02:21:00Z</dcterms:created>
  <dcterms:modified xsi:type="dcterms:W3CDTF">2020-06-19T02:21:00Z</dcterms:modified>
</cp:coreProperties>
</file>